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AFBB" w14:textId="77777777" w:rsidR="009F429E" w:rsidRDefault="004571E3">
      <w:r>
        <w:t>Z důvodu poruchy na vodovodním řádu bude 25.1.2022 ulice Bezručova dopoledne bez vody.</w:t>
      </w:r>
    </w:p>
    <w:sectPr w:rsidR="009F429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1E3"/>
    <w:rsid w:val="004571E3"/>
    <w:rsid w:val="00690E04"/>
    <w:rsid w:val="009A566B"/>
    <w:rsid w:val="009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A1A5A"/>
  <w14:defaultImageDpi w14:val="0"/>
  <w15:docId w15:val="{6367D630-D015-4C9C-8F46-D0EE18A0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2</cp:revision>
  <dcterms:created xsi:type="dcterms:W3CDTF">2022-01-25T07:31:00Z</dcterms:created>
  <dcterms:modified xsi:type="dcterms:W3CDTF">2022-01-25T07:31:00Z</dcterms:modified>
</cp:coreProperties>
</file>